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lang w:eastAsia="de-DE"/>
        </w:rPr>
        <w:drawing>
          <wp:inline distT="0" distB="0" distL="0" distR="0">
            <wp:extent cx="3351530" cy="914400"/>
            <wp:effectExtent l="0" t="0" r="0" b="0"/>
            <wp:docPr id="36" name="Afbeelding 36" descr="Afbeelding met tekst, symbool, logo, embleem&#10;&#10;Automatisch gegenereerde beschrijving"/>
            <wp:cNvGraphicFramePr/>
            <a:graphic xmlns:a="http://schemas.openxmlformats.org/drawingml/2006/main">
              <a:graphicData uri="http://schemas.openxmlformats.org/drawingml/2006/picture">
                <pic:pic xmlns:pic="http://schemas.openxmlformats.org/drawingml/2006/picture">
                  <pic:nvPicPr>
                    <pic:cNvPr id="36" name="Afbeelding 36" descr="Afbeelding met tekst, symbool, logo, embleem&#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1530" cy="914400"/>
                    </a:xfrm>
                    <a:prstGeom prst="rect">
                      <a:avLst/>
                    </a:prstGeom>
                  </pic:spPr>
                </pic:pic>
              </a:graphicData>
            </a:graphic>
          </wp:inline>
        </w:drawing>
      </w:r>
    </w:p>
    <w:p>
      <w:pPr>
        <w:spacing w:before="0" w:after="0" w:line="240" w:lineRule="auto"/>
        <w:jc w:val="left"/>
        <w:rPr>
          <w:rFonts w:eastAsia="Times New Roman"/>
          <w:i/>
          <w:iCs/>
          <w:kern w:val="3"/>
          <w:sz w:val="20"/>
          <w:szCs w:val="20"/>
          <w:u w:val="single"/>
          <w:lang w:eastAsia="zh-CN"/>
        </w:rPr>
      </w:pPr>
      <w:r>
        <w:rPr>
          <w:rFonts w:eastAsia="Times New Roman"/>
          <w:i/>
          <w:iCs/>
          <w:kern w:val="3"/>
          <w:sz w:val="20"/>
          <w:szCs w:val="20"/>
          <w:u w:val="single"/>
          <w:lang w:eastAsia="zh-CN"/>
        </w:rPr>
        <w:t xml:space="preserve">Sekretariat: Hermann Josef Becker                      </w:t>
      </w:r>
      <w:r>
        <w:rPr>
          <w:rFonts w:eastAsia="Times New Roman"/>
          <w:i/>
          <w:iCs/>
          <w:kern w:val="3"/>
          <w:sz w:val="20"/>
          <w:szCs w:val="20"/>
          <w:u w:val="single"/>
          <w:lang w:eastAsia="zh-CN"/>
        </w:rPr>
        <w:tab/>
      </w:r>
      <w:r>
        <w:rPr>
          <w:rFonts w:eastAsia="Times New Roman"/>
          <w:i/>
          <w:iCs/>
          <w:kern w:val="3"/>
          <w:sz w:val="20"/>
          <w:szCs w:val="20"/>
          <w:u w:val="single"/>
          <w:lang w:eastAsia="zh-CN"/>
        </w:rPr>
        <w:t xml:space="preserve">       </w:t>
      </w:r>
      <w:r>
        <w:rPr>
          <w:rFonts w:eastAsia="Times New Roman"/>
          <w:i/>
          <w:iCs/>
          <w:kern w:val="3"/>
          <w:sz w:val="20"/>
          <w:szCs w:val="20"/>
          <w:u w:val="single"/>
          <w:lang w:eastAsia="zh-CN"/>
        </w:rPr>
        <w:tab/>
      </w:r>
      <w:r>
        <w:rPr>
          <w:rFonts w:eastAsia="Times New Roman"/>
          <w:i/>
          <w:iCs/>
          <w:kern w:val="3"/>
          <w:sz w:val="20"/>
          <w:szCs w:val="20"/>
          <w:u w:val="single"/>
          <w:lang w:eastAsia="zh-CN"/>
        </w:rPr>
        <w:t xml:space="preserve">    E-Mail: </w:t>
      </w:r>
      <w:r>
        <w:fldChar w:fldCharType="begin"/>
      </w:r>
      <w:r>
        <w:instrText xml:space="preserve"> HYPERLINK "mailto:sekretariat@liemers-niederrhein.eu" </w:instrText>
      </w:r>
      <w:r>
        <w:fldChar w:fldCharType="separate"/>
      </w:r>
      <w:r>
        <w:rPr>
          <w:rFonts w:eastAsia="Times New Roman" w:cstheme="minorHAnsi"/>
          <w:i/>
          <w:iCs/>
          <w:kern w:val="3"/>
          <w:sz w:val="20"/>
          <w:szCs w:val="20"/>
          <w:u w:val="single"/>
          <w:lang w:eastAsia="zh-CN"/>
        </w:rPr>
        <w:t>sekretariat@liemers-niederrhein.eu</w:t>
      </w:r>
      <w:r>
        <w:rPr>
          <w:rFonts w:eastAsia="Times New Roman" w:cstheme="minorHAnsi"/>
          <w:i/>
          <w:iCs/>
          <w:kern w:val="3"/>
          <w:sz w:val="20"/>
          <w:szCs w:val="20"/>
          <w:u w:val="single"/>
          <w:lang w:eastAsia="zh-CN"/>
        </w:rPr>
        <w:fldChar w:fldCharType="end"/>
      </w:r>
      <w:r>
        <w:rPr>
          <w:i/>
          <w:iCs/>
          <w:sz w:val="20"/>
          <w:szCs w:val="20"/>
          <w:u w:val="single"/>
        </w:rPr>
        <w:t xml:space="preserve">      </w:t>
      </w:r>
      <w:r>
        <w:rPr>
          <w:rFonts w:eastAsia="Times New Roman"/>
          <w:i/>
          <w:iCs/>
          <w:kern w:val="3"/>
          <w:sz w:val="20"/>
          <w:szCs w:val="20"/>
          <w:u w:val="single"/>
          <w:lang w:eastAsia="zh-CN"/>
        </w:rPr>
        <w:t xml:space="preserve">                                                                                </w:t>
      </w:r>
    </w:p>
    <w:p>
      <w:pPr>
        <w:spacing w:before="0" w:after="0" w:line="240" w:lineRule="auto"/>
        <w:jc w:val="left"/>
        <w:rPr>
          <w:rFonts w:eastAsia="Times New Roman"/>
          <w:color w:val="FF0000"/>
          <w:kern w:val="3"/>
          <w:lang w:eastAsia="zh-CN"/>
        </w:rPr>
      </w:pPr>
      <w:r>
        <w:rPr>
          <w:rFonts w:eastAsia="Times New Roman"/>
          <w:color w:val="FF0000"/>
          <w:kern w:val="3"/>
          <w:lang w:eastAsia="zh-CN"/>
        </w:rPr>
        <w:t xml:space="preserve">                                                                                                                      </w:t>
      </w:r>
    </w:p>
    <w:p>
      <w:pPr>
        <w:spacing w:before="0" w:after="0" w:line="240" w:lineRule="auto"/>
        <w:jc w:val="left"/>
        <w:rPr>
          <w:rFonts w:eastAsia="Times New Roman"/>
          <w:kern w:val="3"/>
          <w:lang w:eastAsia="zh-CN"/>
        </w:rPr>
      </w:pPr>
      <w:r>
        <w:rPr>
          <w:rFonts w:eastAsia="Times New Roman"/>
          <w:kern w:val="3"/>
          <w:lang w:eastAsia="zh-CN"/>
        </w:rPr>
        <w:t xml:space="preserve">  </w:t>
      </w:r>
    </w:p>
    <w:p>
      <w:pPr>
        <w:spacing w:before="0" w:after="0" w:line="240" w:lineRule="auto"/>
        <w:jc w:val="left"/>
        <w:rPr>
          <w:rFonts w:eastAsia="Times New Roman"/>
          <w:kern w:val="3"/>
          <w:sz w:val="24"/>
          <w:szCs w:val="24"/>
          <w:lang w:eastAsia="zh-CN"/>
        </w:rPr>
      </w:pPr>
      <w:r>
        <w:rPr>
          <w:rFonts w:eastAsia="Times New Roman"/>
          <w:kern w:val="3"/>
          <w:sz w:val="24"/>
          <w:szCs w:val="24"/>
          <w:lang w:eastAsia="zh-CN"/>
        </w:rPr>
        <w:t xml:space="preserve">     </w:t>
      </w:r>
      <w:r>
        <w:rPr>
          <w:rFonts w:eastAsia="Times New Roman"/>
          <w:kern w:val="3"/>
          <w:sz w:val="24"/>
          <w:szCs w:val="24"/>
          <w:lang w:eastAsia="zh-CN"/>
        </w:rPr>
        <w:tab/>
      </w:r>
      <w:r>
        <w:rPr>
          <w:rFonts w:eastAsia="Times New Roman"/>
          <w:kern w:val="3"/>
          <w:sz w:val="24"/>
          <w:szCs w:val="24"/>
          <w:lang w:eastAsia="zh-CN"/>
        </w:rPr>
        <w:tab/>
      </w:r>
      <w:r>
        <w:rPr>
          <w:rFonts w:eastAsia="Times New Roman"/>
          <w:kern w:val="3"/>
          <w:sz w:val="24"/>
          <w:szCs w:val="24"/>
          <w:lang w:eastAsia="zh-CN"/>
        </w:rPr>
        <w:tab/>
      </w:r>
      <w:r>
        <w:rPr>
          <w:rFonts w:eastAsia="Times New Roman"/>
          <w:kern w:val="3"/>
          <w:sz w:val="24"/>
          <w:szCs w:val="24"/>
          <w:lang w:eastAsia="zh-CN"/>
        </w:rPr>
        <w:tab/>
      </w:r>
      <w:r>
        <w:rPr>
          <w:rFonts w:eastAsia="Times New Roman"/>
          <w:kern w:val="3"/>
          <w:sz w:val="24"/>
          <w:szCs w:val="24"/>
          <w:lang w:eastAsia="zh-CN"/>
        </w:rPr>
        <w:tab/>
      </w:r>
      <w:r>
        <w:rPr>
          <w:rFonts w:eastAsia="Times New Roman"/>
          <w:kern w:val="3"/>
          <w:sz w:val="24"/>
          <w:szCs w:val="24"/>
          <w:lang w:eastAsia="zh-CN"/>
        </w:rPr>
        <w:tab/>
      </w:r>
      <w:r>
        <w:rPr>
          <w:rFonts w:eastAsia="Times New Roman"/>
          <w:kern w:val="3"/>
          <w:sz w:val="24"/>
          <w:szCs w:val="24"/>
          <w:lang w:eastAsia="zh-CN"/>
        </w:rPr>
        <w:tab/>
      </w:r>
      <w:r>
        <w:rPr>
          <w:rFonts w:eastAsia="Times New Roman"/>
          <w:kern w:val="3"/>
          <w:sz w:val="24"/>
          <w:szCs w:val="24"/>
          <w:lang w:eastAsia="zh-CN"/>
        </w:rPr>
        <w:t xml:space="preserve">             Emmerich, Lobith im April 2024      </w:t>
      </w:r>
    </w:p>
    <w:p>
      <w:pPr>
        <w:spacing w:line="240" w:lineRule="auto"/>
        <w:rPr>
          <w:rFonts w:ascii="Times New Roman" w:hAnsi="Times New Roman" w:cs="Times New Roman"/>
          <w:sz w:val="24"/>
          <w:szCs w:val="24"/>
        </w:rPr>
      </w:pPr>
      <w:r>
        <w:rPr>
          <w:rFonts w:ascii="Times New Roman" w:hAnsi="Times New Roman" w:cs="Times New Roman"/>
          <w:sz w:val="24"/>
          <w:szCs w:val="24"/>
        </w:rPr>
        <w:t>Liebe Mitglieder von Liemers-Niederrhein,</w:t>
      </w:r>
    </w:p>
    <w:p>
      <w:p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wie in den vergangenen Jahren ermöglichen wir Ihnen auch in diesem Jahr die Besichtigung eines Wirtschaftsbetriebs in unserer Grenzregion. Wir laden Sie ganz herzlich ein zur </w:t>
      </w:r>
    </w:p>
    <w:p>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Besichtigung des neuen Wasserwerks in Emmerich am Rhein.</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Am Dienstag, </w:t>
      </w:r>
      <w:r>
        <w:rPr>
          <w:rFonts w:ascii="Times New Roman" w:hAnsi="Times New Roman" w:cs="Times New Roman"/>
          <w:b/>
          <w:bCs/>
          <w:sz w:val="24"/>
          <w:szCs w:val="24"/>
        </w:rPr>
        <w:t>23. April 2024,</w:t>
      </w:r>
      <w:r>
        <w:rPr>
          <w:rFonts w:ascii="Times New Roman" w:hAnsi="Times New Roman" w:cs="Times New Roman"/>
          <w:sz w:val="24"/>
          <w:szCs w:val="24"/>
        </w:rPr>
        <w:t xml:space="preserve"> um </w:t>
      </w:r>
      <w:r>
        <w:rPr>
          <w:rFonts w:ascii="Times New Roman" w:hAnsi="Times New Roman" w:cs="Times New Roman"/>
          <w:b/>
          <w:bCs/>
          <w:sz w:val="24"/>
          <w:szCs w:val="24"/>
        </w:rPr>
        <w:t>13:00 Uhr</w:t>
      </w:r>
      <w:r>
        <w:rPr>
          <w:rFonts w:ascii="Times New Roman" w:hAnsi="Times New Roman" w:cs="Times New Roman"/>
          <w:sz w:val="24"/>
          <w:szCs w:val="24"/>
        </w:rPr>
        <w:t xml:space="preserve"> am Kappellenberger Weg 10 in Emmerich am Rhein erhalten wir eine fachkundige Führung durch den Betrieb der Emmericher Stadtwerke. Parkplätze sind dort vorhanden.</w:t>
      </w:r>
    </w:p>
    <w:p>
      <w:pPr>
        <w:pStyle w:val="8"/>
        <w:spacing w:before="0" w:beforeAutospacing="0" w:after="360" w:afterAutospacing="0"/>
        <w:jc w:val="both"/>
      </w:pPr>
      <w:r>
        <w:t>In Emmerich am Rhein gibt es seit 2017 ein hochmodernes neues Wasserwerk, das u. a. dafür sorgt, dass das Trinkwasser weniger kalkhaltig ist. Eine Enthärtungsanlage sorgt dafür, dass das Wasser nur noch einen Härtegrad von 12,5 Grad deutscher Härte statt der ehemals fast 18 Grad deutscher Härte aufweist. Die Stadtwerke Emmerich haben 11,5 Millionen Euro in den Neubau des Wasserwerks investiert, davon entfielen 2,7 Millionen Euro allein auf die Enthärtungsanlage. Das Wasserwerk deckt den gesamten Bedarf im Emmericher Stadtgebiet von rund zwei Millionen Kubikmetern Wasser im Jahr, dafür werden bis zu 450 Kubikmeter pro Stunde aufbereitet. Das verwendete Grundwasser stammt aus sechs Förderbrunnen im Helenenbusch, von wo es durch unterirdische Rohre in das neue Wasserwerk gelangt.</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Die Stadtwerke bitten Sie, darauf zu achten, </w:t>
      </w:r>
      <w:r>
        <w:rPr>
          <w:rFonts w:ascii="Times New Roman" w:hAnsi="Times New Roman" w:cs="Times New Roman"/>
          <w:b/>
          <w:bCs/>
          <w:sz w:val="24"/>
          <w:szCs w:val="24"/>
        </w:rPr>
        <w:t>festes Schuhwerk</w:t>
      </w:r>
      <w:r>
        <w:rPr>
          <w:rFonts w:ascii="Times New Roman" w:hAnsi="Times New Roman" w:cs="Times New Roman"/>
          <w:sz w:val="24"/>
          <w:szCs w:val="24"/>
        </w:rPr>
        <w:t xml:space="preserve"> zu tragen. Die Besichtigung steht unter dem Vorbehalt, dass betriebliche Belange des Wasserwerks Vorrang haben. </w:t>
      </w:r>
    </w:p>
    <w:p>
      <w:pPr>
        <w:pStyle w:val="12"/>
        <w:jc w:val="both"/>
        <w:rPr>
          <w:color w:val="auto"/>
        </w:rPr>
      </w:pPr>
      <w:r>
        <w:rPr>
          <w:b/>
          <w:bCs/>
        </w:rPr>
        <w:t xml:space="preserve">Die Teilnehmerzahl ist begrenzt, wir bitten Sie daher höflich darum, </w:t>
      </w:r>
      <w:r>
        <w:t xml:space="preserve">sich spätestens bis zum </w:t>
      </w:r>
      <w:r>
        <w:rPr>
          <w:b/>
          <w:bCs/>
        </w:rPr>
        <w:t xml:space="preserve">17. April </w:t>
      </w:r>
      <w:r>
        <w:rPr>
          <w:b/>
        </w:rPr>
        <w:t>2024</w:t>
      </w:r>
      <w:r>
        <w:t xml:space="preserve"> durch die Überweisung von </w:t>
      </w:r>
      <w:r>
        <w:rPr>
          <w:b/>
        </w:rPr>
        <w:t>€ 1,00</w:t>
      </w:r>
      <w:r>
        <w:t xml:space="preserve"> </w:t>
      </w:r>
      <w:r>
        <w:rPr>
          <w:b/>
        </w:rPr>
        <w:t>pro Person</w:t>
      </w:r>
      <w:r>
        <w:t xml:space="preserve"> auf unser Konto </w:t>
      </w:r>
      <w:r>
        <w:rPr>
          <w:b/>
        </w:rPr>
        <w:t xml:space="preserve">DE 36 3245 0000 0000 1356 99 </w:t>
      </w:r>
      <w:r>
        <w:rPr>
          <w:bCs/>
        </w:rPr>
        <w:t>anzumelden, mit dem Verwendungszweck „Besichtigung Wasserwerk“</w:t>
      </w:r>
      <w:r>
        <w:t>. Nichtmitglieder sind als Gäste herzlich willkommen; aber haben Sie bitte Verständnis dafür, dass Mitglieder bevorzugt werden</w:t>
      </w:r>
      <w:r>
        <w:rPr>
          <w:color w:val="FF0000"/>
        </w:rPr>
        <w:t>,</w:t>
      </w:r>
      <w:r>
        <w:t xml:space="preserve"> falls die mögliche Teilnehmerzahl überschritten werden sollte. </w:t>
      </w:r>
      <w:r>
        <w:rPr>
          <w:color w:val="auto"/>
        </w:rPr>
        <w:t>In dringenden Fällen können Sie uns unter der Telefonnummer 0049 2822 5377491 erreichen.</w:t>
      </w:r>
    </w:p>
    <w:p>
      <w:pPr>
        <w:spacing w:before="0" w:after="0" w:line="240" w:lineRule="auto"/>
        <w:rPr>
          <w:rFonts w:ascii="Times New Roman" w:hAnsi="Times New Roman" w:cs="Times New Roman"/>
          <w:sz w:val="24"/>
          <w:szCs w:val="24"/>
        </w:rPr>
      </w:pPr>
      <w:r>
        <w:rPr>
          <w:rFonts w:ascii="Times New Roman" w:hAnsi="Times New Roman" w:cs="Times New Roman"/>
          <w:b/>
          <w:bCs/>
          <w:sz w:val="24"/>
          <w:szCs w:val="24"/>
        </w:rPr>
        <w:t>Bitte beachten Sie auch die wichtigen Hinweise auf der nächsten Seite.</w:t>
      </w:r>
      <w:r>
        <w:rPr>
          <w:rFonts w:ascii="Times New Roman" w:hAnsi="Times New Roman" w:cs="Times New Roman"/>
          <w:sz w:val="24"/>
          <w:szCs w:val="24"/>
        </w:rPr>
        <w:t xml:space="preserve"> Wir würden uns freuen, Sie bei der Besichtigung des Wasserwerks als Teilnehmer begrüßen zu dürfen.    </w:t>
      </w:r>
    </w:p>
    <w:p>
      <w:pPr>
        <w:spacing w:before="0" w:after="0" w:line="240" w:lineRule="auto"/>
        <w:rPr>
          <w:rFonts w:ascii="Times New Roman" w:hAnsi="Times New Roman" w:cs="Times New Roman"/>
          <w:sz w:val="24"/>
          <w:szCs w:val="24"/>
        </w:rPr>
      </w:pPr>
    </w:p>
    <w:p>
      <w:pPr>
        <w:spacing w:before="0" w:after="0"/>
        <w:rPr>
          <w:rFonts w:ascii="Times New Roman" w:hAnsi="Times New Roman" w:cs="Times New Roman"/>
          <w:sz w:val="24"/>
          <w:szCs w:val="24"/>
        </w:rPr>
      </w:pPr>
      <w:r>
        <w:rPr>
          <w:rFonts w:ascii="Times New Roman" w:hAnsi="Times New Roman" w:cs="Times New Roman"/>
          <w:sz w:val="24"/>
          <w:szCs w:val="24"/>
        </w:rPr>
        <w:t>Mit freundlichen Grüßen</w:t>
      </w:r>
    </w:p>
    <w:p>
      <w:pPr>
        <w:spacing w:before="0" w:after="0"/>
        <w:rPr>
          <w:rFonts w:ascii="Times New Roman" w:hAnsi="Times New Roman" w:cs="Times New Roman"/>
          <w:sz w:val="24"/>
          <w:szCs w:val="24"/>
        </w:rPr>
      </w:pPr>
    </w:p>
    <w:p>
      <w:pPr>
        <w:spacing w:before="0" w:after="0"/>
        <w:rPr>
          <w:rFonts w:ascii="Times New Roman" w:hAnsi="Times New Roman" w:cs="Times New Roman"/>
          <w:sz w:val="24"/>
          <w:szCs w:val="24"/>
        </w:rPr>
      </w:pPr>
      <w:r>
        <w:rPr>
          <w:rFonts w:ascii="Times New Roman" w:hAnsi="Times New Roman" w:cs="Times New Roman"/>
          <w:sz w:val="24"/>
          <w:szCs w:val="24"/>
        </w:rPr>
        <w:t>Stoni Scheurer                                                                                             Michael Arntz</w:t>
      </w:r>
    </w:p>
    <w:p>
      <w:pPr>
        <w:jc w:val="center"/>
      </w:pPr>
      <w:r>
        <w:rPr>
          <w:lang w:eastAsia="de-DE"/>
        </w:rPr>
        <w:drawing>
          <wp:inline distT="0" distB="0" distL="0" distR="0">
            <wp:extent cx="3351530" cy="914400"/>
            <wp:effectExtent l="0" t="0" r="0" b="0"/>
            <wp:docPr id="1" name="Afbeelding 36" descr="Afbeelding met tekst, symbool, logo, embleem&#10;&#10;Automatisch gegenereerde beschrijving"/>
            <wp:cNvGraphicFramePr/>
            <a:graphic xmlns:a="http://schemas.openxmlformats.org/drawingml/2006/main">
              <a:graphicData uri="http://schemas.openxmlformats.org/drawingml/2006/picture">
                <pic:pic xmlns:pic="http://schemas.openxmlformats.org/drawingml/2006/picture">
                  <pic:nvPicPr>
                    <pic:cNvPr id="1" name="Afbeelding 36" descr="Afbeelding met tekst, symbool, logo, embleem&#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1530" cy="914400"/>
                    </a:xfrm>
                    <a:prstGeom prst="rect">
                      <a:avLst/>
                    </a:prstGeom>
                  </pic:spPr>
                </pic:pic>
              </a:graphicData>
            </a:graphic>
          </wp:inline>
        </w:drawing>
      </w:r>
    </w:p>
    <w:p>
      <w:pPr>
        <w:jc w:val="center"/>
        <w:rPr>
          <w:rFonts w:ascii="Times New Roman" w:hAnsi="Times New Roman" w:cs="Times New Roman"/>
          <w:b/>
          <w:sz w:val="32"/>
          <w:szCs w:val="32"/>
        </w:rPr>
      </w:pPr>
    </w:p>
    <w:p>
      <w:pPr>
        <w:spacing w:line="240" w:lineRule="auto"/>
        <w:jc w:val="center"/>
        <w:rPr>
          <w:rFonts w:ascii="Times New Roman" w:hAnsi="Times New Roman" w:cs="Times New Roman"/>
          <w:b/>
          <w:sz w:val="32"/>
          <w:szCs w:val="32"/>
        </w:rPr>
      </w:pPr>
      <w:r>
        <w:rPr>
          <w:rFonts w:ascii="Times New Roman" w:hAnsi="Times New Roman" w:cs="Times New Roman"/>
          <w:b/>
          <w:sz w:val="32"/>
          <w:szCs w:val="32"/>
        </w:rPr>
        <w:t>Wichtiger Hinweis zur Beitragserhebung ab Januar 2025</w:t>
      </w:r>
    </w:p>
    <w:p>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An dieser Stelle sei zunächst noch einmal allen Teilnehmern der Mitgliederversammlung am 28. Februar 2024 gedankt. Aufgrund gestiegener Ausgaben hat sich das Vermögen unserer Vereinigung in den letzten Jahren verringert. Um dieser Entwicklung entgegenzuwirken, wird es nicht nur Einsparungen geben. Bei der Mitgliederversammlung wurde auf Vorschlag des Vorstands eine Änderung der Beitragsstruktur beschlossen. Bisher betrug der </w:t>
      </w:r>
      <w:r>
        <w:rPr>
          <w:rFonts w:ascii="Times New Roman" w:hAnsi="Times New Roman" w:cs="Times New Roman"/>
          <w:b/>
          <w:sz w:val="24"/>
          <w:szCs w:val="24"/>
        </w:rPr>
        <w:t>Jahresbeitrag</w:t>
      </w:r>
      <w:r>
        <w:rPr>
          <w:rFonts w:ascii="Times New Roman" w:hAnsi="Times New Roman" w:cs="Times New Roman"/>
          <w:bCs/>
          <w:sz w:val="24"/>
          <w:szCs w:val="24"/>
        </w:rPr>
        <w:t xml:space="preserve"> für Einzelpersonen 20,00 € und für Paare 25,00 €. Diese Differenzierung stammt noch aus einer Zeit, als unsere Einladungen per Brief übersandt wurden und für Paare weniger Porto aufgewendet werden musste. Inzwischen erhalten die allermeisten Mitglieder unsere Einladungen per E-Mail, so dass unter dem Gesichtspunkt der Gleichbehandlung ein unterschiedlicher Beitrag für Einzelpersonen und Paare nicht länger gerechtfertigt erscheint. Die Mitgliederversammlung hat daher beschlossen, dass der Jahresbeitrag für jedes Mitglied ab dem Jahr 2025 einheitlich 20,00 € pro Person betragen wird. Wir bitten Sie höflich um Verständnis für diesen Beschluss, der auch notwendig ist, um die Qualität unseres Programms in den kommenden Jahren sicherzustellen.       </w:t>
      </w:r>
    </w:p>
    <w:p>
      <w:pPr>
        <w:spacing w:line="240" w:lineRule="auto"/>
        <w:jc w:val="center"/>
        <w:rPr>
          <w:rFonts w:ascii="Times New Roman" w:hAnsi="Times New Roman" w:cs="Times New Roman"/>
          <w:b/>
          <w:sz w:val="32"/>
          <w:szCs w:val="32"/>
        </w:rPr>
      </w:pPr>
    </w:p>
    <w:p>
      <w:pPr>
        <w:spacing w:line="240" w:lineRule="auto"/>
        <w:jc w:val="center"/>
        <w:rPr>
          <w:rFonts w:ascii="Times New Roman" w:hAnsi="Times New Roman" w:cs="Times New Roman"/>
          <w:b/>
          <w:sz w:val="32"/>
          <w:szCs w:val="32"/>
        </w:rPr>
      </w:pPr>
      <w:r>
        <w:rPr>
          <w:rFonts w:ascii="Times New Roman" w:hAnsi="Times New Roman" w:cs="Times New Roman"/>
          <w:b/>
          <w:sz w:val="32"/>
          <w:szCs w:val="32"/>
        </w:rPr>
        <w:t>Wichtiger Hinweis hinsichtlich der Veranstaltung im Mai</w:t>
      </w:r>
    </w:p>
    <w:p>
      <w:pPr>
        <w:spacing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 der gedruckten Version des Jahresprogramms (Folder) ist für den Besuch der Wehrkirche in Zyfflich und der Wasserburg Zelem bedauerlicherweise ein falscher Termin angegeben worden. </w:t>
      </w:r>
    </w:p>
    <w:p>
      <w:pPr>
        <w:spacing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Das korrekte Datum ist </w:t>
      </w:r>
      <w:r>
        <w:rPr>
          <w:rFonts w:ascii="Times New Roman" w:hAnsi="Times New Roman" w:cs="Times New Roman"/>
          <w:b/>
          <w:color w:val="222222"/>
          <w:sz w:val="32"/>
          <w:szCs w:val="32"/>
          <w:shd w:val="clear" w:color="auto" w:fill="FFFFFF"/>
        </w:rPr>
        <w:t>Freitag, der 24. Mai 2024</w:t>
      </w:r>
      <w:r>
        <w:rPr>
          <w:rFonts w:hint="default" w:ascii="Times New Roman" w:hAnsi="Times New Roman" w:cs="Times New Roman"/>
          <w:b/>
          <w:color w:val="222222"/>
          <w:sz w:val="32"/>
          <w:szCs w:val="32"/>
          <w:shd w:val="clear" w:color="auto" w:fill="FFFFFF"/>
          <w:lang w:val="de-DE"/>
        </w:rPr>
        <w:t xml:space="preserve"> </w:t>
      </w:r>
      <w:r>
        <w:rPr>
          <w:rFonts w:ascii="Times New Roman" w:hAnsi="Times New Roman" w:cs="Times New Roman"/>
          <w:color w:val="222222"/>
          <w:sz w:val="24"/>
          <w:szCs w:val="24"/>
          <w:shd w:val="clear" w:color="auto" w:fill="FFFFFF"/>
        </w:rPr>
        <w:t xml:space="preserve">und nicht der 25. Mai 2024. </w:t>
      </w:r>
    </w:p>
    <w:p>
      <w:pPr>
        <w:spacing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Wir bitten Sie höflich darum, das Versehen zu entschuldigen.</w:t>
      </w:r>
    </w:p>
    <w:p>
      <w:pPr>
        <w:spacing w:line="240" w:lineRule="auto"/>
        <w:rPr>
          <w:rFonts w:ascii="Times New Roman" w:hAnsi="Times New Roman" w:cs="Times New Roman"/>
          <w:color w:val="222222"/>
          <w:sz w:val="24"/>
          <w:szCs w:val="24"/>
          <w:shd w:val="clear" w:color="auto" w:fill="FFFFFF"/>
        </w:rPr>
      </w:pPr>
    </w:p>
    <w:p>
      <w:pPr>
        <w:numPr>
          <w:numId w:val="0"/>
        </w:numPr>
        <w:spacing w:line="240" w:lineRule="auto"/>
        <w:ind w:left="2640" w:leftChars="0"/>
        <w:rPr>
          <w:rFonts w:hint="default" w:ascii="Times New Roman" w:hAnsi="Times New Roman" w:cs="Times New Roman"/>
          <w:b/>
          <w:bCs/>
          <w:color w:val="222222"/>
          <w:sz w:val="32"/>
          <w:szCs w:val="32"/>
          <w:u w:val="single"/>
          <w:shd w:val="clear" w:color="auto" w:fill="FFFFFF"/>
          <w:lang w:val="de-DE"/>
        </w:rPr>
      </w:pPr>
      <w:r>
        <w:rPr>
          <w:rFonts w:hint="default" w:ascii="Times New Roman" w:hAnsi="Times New Roman" w:cs="Times New Roman"/>
          <w:b/>
          <w:bCs/>
          <w:color w:val="222222"/>
          <w:sz w:val="32"/>
          <w:szCs w:val="32"/>
          <w:u w:val="single"/>
          <w:shd w:val="clear" w:color="auto" w:fill="FFFFFF"/>
          <w:lang w:val="de-DE"/>
        </w:rPr>
        <w:t>E-</w:t>
      </w:r>
      <w:bookmarkStart w:id="0" w:name="_GoBack"/>
      <w:bookmarkEnd w:id="0"/>
      <w:r>
        <w:rPr>
          <w:rFonts w:hint="default" w:ascii="Times New Roman" w:hAnsi="Times New Roman" w:cs="Times New Roman"/>
          <w:b/>
          <w:bCs/>
          <w:color w:val="222222"/>
          <w:sz w:val="32"/>
          <w:szCs w:val="32"/>
          <w:u w:val="single"/>
          <w:shd w:val="clear" w:color="auto" w:fill="FFFFFF"/>
          <w:lang w:val="de-DE"/>
        </w:rPr>
        <w:t>mail-Adresse !!!!!</w:t>
      </w:r>
    </w:p>
    <w:p>
      <w:pPr>
        <w:numPr>
          <w:ilvl w:val="0"/>
          <w:numId w:val="0"/>
        </w:numPr>
        <w:spacing w:before="240" w:after="240" w:line="240" w:lineRule="auto"/>
        <w:jc w:val="both"/>
        <w:rPr>
          <w:rFonts w:hint="default" w:ascii="Times New Roman" w:hAnsi="Times New Roman" w:cs="Times New Roman"/>
          <w:b/>
          <w:bCs/>
          <w:color w:val="222222"/>
          <w:sz w:val="28"/>
          <w:szCs w:val="28"/>
          <w:u w:val="single"/>
          <w:shd w:val="clear" w:color="auto" w:fill="FFFFFF"/>
          <w:lang w:val="de-DE"/>
        </w:rPr>
      </w:pPr>
      <w:r>
        <w:rPr>
          <w:rFonts w:hint="default" w:ascii="Times New Roman" w:hAnsi="Times New Roman" w:cs="Times New Roman"/>
          <w:b/>
          <w:bCs/>
          <w:color w:val="222222"/>
          <w:sz w:val="28"/>
          <w:szCs w:val="28"/>
          <w:u w:val="single"/>
          <w:shd w:val="clear" w:color="auto" w:fill="FFFFFF"/>
          <w:lang w:val="de-DE"/>
        </w:rPr>
        <w:t xml:space="preserve">Bisher versenden wir die Einladungen an Sie per Post. Wir haben leider Ihre E-Mail-Adresse nicht, wenn sie eine E-Mail- Adresse haben, bitte senden Sie das an : </w:t>
      </w:r>
    </w:p>
    <w:p>
      <w:pPr>
        <w:numPr>
          <w:ilvl w:val="0"/>
          <w:numId w:val="0"/>
        </w:numPr>
        <w:spacing w:before="240" w:after="240" w:line="240" w:lineRule="auto"/>
        <w:ind w:firstLine="1921" w:firstLineChars="600"/>
        <w:jc w:val="both"/>
        <w:rPr>
          <w:rFonts w:hint="default" w:ascii="Times New Roman" w:hAnsi="Times New Roman" w:cs="Times New Roman"/>
          <w:b/>
          <w:bCs/>
          <w:color w:val="222222"/>
          <w:sz w:val="32"/>
          <w:szCs w:val="32"/>
          <w:u w:val="single"/>
          <w:shd w:val="clear" w:color="auto" w:fill="FFFFFF"/>
          <w:lang w:val="de-DE"/>
        </w:rPr>
      </w:pPr>
      <w:r>
        <w:rPr>
          <w:rFonts w:hint="default" w:ascii="Times New Roman" w:hAnsi="Times New Roman" w:cs="Times New Roman"/>
          <w:b/>
          <w:bCs/>
          <w:color w:val="222222"/>
          <w:sz w:val="32"/>
          <w:szCs w:val="32"/>
          <w:u w:val="single"/>
          <w:shd w:val="clear" w:color="auto" w:fill="FFFFFF"/>
          <w:lang w:val="de-DE"/>
        </w:rPr>
        <w:t>sekretariat@liemers-niederrhein.eu</w:t>
      </w:r>
    </w:p>
    <w:p>
      <w:pPr>
        <w:jc w:val="cente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134"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00000000" w:usb1="00000000" w:usb2="00000000" w:usb3="00000000" w:csb0="00000000" w:csb1="00000000"/>
  </w:font>
  <w:font w:name="Calibri">
    <w:panose1 w:val="020F0502020204030204"/>
    <w:charset w:val="86"/>
    <w:family w:val="swiss"/>
    <w:pitch w:val="default"/>
    <w:sig w:usb0="00000000" w:usb1="00000000" w:usb2="00000000" w:usb3="00000000" w:csb0="00000000" w:csb1="00000000"/>
  </w:font>
  <w:font w:name="Calibri">
    <w:panose1 w:val="020F0502020204030204"/>
    <w:charset w:val="00"/>
    <w:family w:val="auto"/>
    <w:pitch w:val="default"/>
    <w:sig w:usb0="00000000" w:usb1="00000000" w:usb2="00000000" w:usb3="00000000" w:csb0="00000000" w:csb1="00000000"/>
  </w:font>
  <w:font w:name="Segoe UI">
    <w:altName w:val="苹方-简"/>
    <w:panose1 w:val="020B0502040204020203"/>
    <w:charset w:val="00"/>
    <w:family w:val="swiss"/>
    <w:pitch w:val="default"/>
    <w:sig w:usb0="00000000" w:usb1="00000000" w:usb2="00000009" w:usb3="00000000" w:csb0="000001FF" w:csb1="00000000"/>
  </w:font>
  <w:font w:name="苹方-简">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ocumentProtection w:enforcement="0"/>
  <w:defaultTabStop w:val="708"/>
  <w:autoHyphenation/>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72"/>
    <w:rsid w:val="00040AB4"/>
    <w:rsid w:val="002156EC"/>
    <w:rsid w:val="0035585E"/>
    <w:rsid w:val="00366D29"/>
    <w:rsid w:val="00367B7E"/>
    <w:rsid w:val="003746D2"/>
    <w:rsid w:val="00386F72"/>
    <w:rsid w:val="003E0640"/>
    <w:rsid w:val="003E2D11"/>
    <w:rsid w:val="005045FF"/>
    <w:rsid w:val="00527279"/>
    <w:rsid w:val="005D2C77"/>
    <w:rsid w:val="005E4261"/>
    <w:rsid w:val="00633372"/>
    <w:rsid w:val="00674021"/>
    <w:rsid w:val="00696667"/>
    <w:rsid w:val="00696A4A"/>
    <w:rsid w:val="006D41ED"/>
    <w:rsid w:val="00824D35"/>
    <w:rsid w:val="008C3A98"/>
    <w:rsid w:val="00A323F0"/>
    <w:rsid w:val="00A918A2"/>
    <w:rsid w:val="00C42579"/>
    <w:rsid w:val="00C63DFF"/>
    <w:rsid w:val="00CD5216"/>
    <w:rsid w:val="00CE493B"/>
    <w:rsid w:val="00E218C9"/>
    <w:rsid w:val="00EF0521"/>
    <w:rsid w:val="00FA2C80"/>
    <w:rsid w:val="5EEF6416"/>
    <w:rsid w:val="7FFE28EB"/>
    <w:rsid w:val="FDF7AB6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240" w:after="240" w:line="360" w:lineRule="auto"/>
      <w:jc w:val="both"/>
    </w:pPr>
    <w:rPr>
      <w:rFonts w:asciiTheme="minorHAnsi" w:hAnsiTheme="minorHAnsi" w:eastAsiaTheme="minorHAnsi" w:cstheme="minorBidi"/>
      <w:sz w:val="22"/>
      <w:szCs w:val="22"/>
      <w:lang w:val="de-DE"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before="0" w:after="0" w:line="240" w:lineRule="auto"/>
    </w:pPr>
    <w:rPr>
      <w:rFonts w:ascii="Segoe UI" w:hAnsi="Segoe UI" w:cs="Segoe UI"/>
      <w:sz w:val="18"/>
      <w:szCs w:val="18"/>
    </w:rPr>
  </w:style>
  <w:style w:type="paragraph" w:styleId="5">
    <w:name w:val="footer"/>
    <w:basedOn w:val="1"/>
    <w:link w:val="10"/>
    <w:unhideWhenUsed/>
    <w:qFormat/>
    <w:uiPriority w:val="99"/>
    <w:pPr>
      <w:tabs>
        <w:tab w:val="center" w:pos="4536"/>
        <w:tab w:val="right" w:pos="9072"/>
      </w:tabs>
      <w:spacing w:before="0" w:after="0" w:line="240" w:lineRule="auto"/>
    </w:pPr>
  </w:style>
  <w:style w:type="paragraph" w:styleId="6">
    <w:name w:val="header"/>
    <w:basedOn w:val="1"/>
    <w:link w:val="9"/>
    <w:unhideWhenUsed/>
    <w:qFormat/>
    <w:uiPriority w:val="99"/>
    <w:pPr>
      <w:tabs>
        <w:tab w:val="center" w:pos="4536"/>
        <w:tab w:val="right" w:pos="9072"/>
      </w:tabs>
      <w:spacing w:before="0" w:after="0" w:line="240" w:lineRule="auto"/>
    </w:pPr>
  </w:style>
  <w:style w:type="character" w:styleId="7">
    <w:name w:val="Hyperlink"/>
    <w:basedOn w:val="2"/>
    <w:unhideWhenUsed/>
    <w:qFormat/>
    <w:uiPriority w:val="99"/>
    <w:rPr>
      <w:color w:val="0563C1" w:themeColor="hyperlink"/>
      <w:u w:val="single"/>
      <w14:textFill>
        <w14:solidFill>
          <w14:schemeClr w14:val="hlink"/>
        </w14:solidFill>
      </w14:textFill>
    </w:rPr>
  </w:style>
  <w:style w:type="paragraph" w:styleId="8">
    <w:name w:val="Normal (Web)"/>
    <w:basedOn w:val="1"/>
    <w:semiHidden/>
    <w:unhideWhenUsed/>
    <w:qFormat/>
    <w:uiPriority w:val="99"/>
    <w:pPr>
      <w:spacing w:before="100" w:beforeAutospacing="1" w:after="100" w:afterAutospacing="1" w:line="240" w:lineRule="auto"/>
      <w:jc w:val="left"/>
    </w:pPr>
    <w:rPr>
      <w:rFonts w:ascii="Times New Roman" w:hAnsi="Times New Roman" w:eastAsia="Times New Roman" w:cs="Times New Roman"/>
      <w:sz w:val="24"/>
      <w:szCs w:val="24"/>
      <w:lang w:eastAsia="de-DE"/>
    </w:rPr>
  </w:style>
  <w:style w:type="character" w:customStyle="1" w:styleId="9">
    <w:name w:val="Kopfzeile Zchn"/>
    <w:basedOn w:val="2"/>
    <w:link w:val="6"/>
    <w:qFormat/>
    <w:uiPriority w:val="99"/>
  </w:style>
  <w:style w:type="character" w:customStyle="1" w:styleId="10">
    <w:name w:val="Fußzeile Zchn"/>
    <w:basedOn w:val="2"/>
    <w:link w:val="5"/>
    <w:qFormat/>
    <w:uiPriority w:val="99"/>
  </w:style>
  <w:style w:type="character" w:customStyle="1" w:styleId="11">
    <w:name w:val="Sprechblasentext Zchn"/>
    <w:basedOn w:val="2"/>
    <w:link w:val="4"/>
    <w:semiHidden/>
    <w:qFormat/>
    <w:uiPriority w:val="99"/>
    <w:rPr>
      <w:rFonts w:ascii="Segoe UI" w:hAnsi="Segoe UI" w:cs="Segoe UI"/>
      <w:sz w:val="18"/>
      <w:szCs w:val="18"/>
    </w:rPr>
  </w:style>
  <w:style w:type="paragraph" w:customStyle="1" w:styleId="12">
    <w:name w:val="dno74d994d3"/>
    <w:basedOn w:val="1"/>
    <w:qFormat/>
    <w:uiPriority w:val="0"/>
    <w:pPr>
      <w:suppressAutoHyphens/>
      <w:spacing w:before="280" w:after="280" w:line="240" w:lineRule="auto"/>
      <w:jc w:val="left"/>
    </w:pPr>
    <w:rPr>
      <w:rFonts w:ascii="Times New Roman" w:hAnsi="Times New Roman" w:eastAsia="Times New Roman" w:cs="Times New Roman"/>
      <w:sz w:val="24"/>
      <w:szCs w:val="24"/>
      <w:lang w:eastAsia="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600</Words>
  <Characters>3780</Characters>
  <Lines>31</Lines>
  <Paragraphs>8</Paragraphs>
  <TotalTime>0</TotalTime>
  <ScaleCrop>false</ScaleCrop>
  <LinksUpToDate>false</LinksUpToDate>
  <CharactersWithSpaces>4372</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2024-04-02T11:35:00Z</dcterms:created>
  <dc:creator>Microsoft-Konto</dc:creator>
  <cp:lastModifiedBy>janoverdijk</cp:lastModifiedBy>
  <cp:lastPrinted>2024-02-19T14:01:00Z</cp:lastPrinted>
  <dcterms:modified xsi:type="dcterms:W3CDTF">2024-04-04T11:16:38Z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